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61" w:rsidRDefault="00A30561" w:rsidP="00A30561">
      <w:pPr>
        <w:spacing w:line="276" w:lineRule="auto"/>
        <w:jc w:val="right"/>
        <w:rPr>
          <w:b/>
          <w:iCs/>
        </w:rPr>
      </w:pPr>
      <w:r>
        <w:rPr>
          <w:i/>
          <w:sz w:val="22"/>
        </w:rPr>
        <w:t>Załącznik nr 7 do Regulaminu rekrutacji i uczestnictwa w projekcie</w:t>
      </w:r>
    </w:p>
    <w:p w:rsidR="00A30561" w:rsidRDefault="00A30561" w:rsidP="00A30561">
      <w:pPr>
        <w:spacing w:line="276" w:lineRule="auto"/>
        <w:jc w:val="center"/>
        <w:rPr>
          <w:b/>
          <w:iCs/>
        </w:rPr>
      </w:pPr>
    </w:p>
    <w:p w:rsidR="00A30561" w:rsidRDefault="00A30561" w:rsidP="00983898">
      <w:pPr>
        <w:spacing w:line="276" w:lineRule="auto"/>
        <w:rPr>
          <w:b/>
          <w:iCs/>
        </w:rPr>
      </w:pPr>
    </w:p>
    <w:p w:rsidR="00A30561" w:rsidRDefault="00A30561" w:rsidP="00A30561">
      <w:pPr>
        <w:spacing w:line="276" w:lineRule="auto"/>
        <w:jc w:val="center"/>
        <w:rPr>
          <w:iCs/>
        </w:rPr>
      </w:pPr>
    </w:p>
    <w:p w:rsidR="00CC00F8" w:rsidRDefault="00CC00F8" w:rsidP="00A30561">
      <w:pPr>
        <w:spacing w:line="276" w:lineRule="auto"/>
        <w:jc w:val="center"/>
        <w:rPr>
          <w:iCs/>
        </w:rPr>
      </w:pPr>
    </w:p>
    <w:p w:rsidR="00A30561" w:rsidRDefault="00A30561" w:rsidP="00A30561">
      <w:pPr>
        <w:spacing w:line="276" w:lineRule="auto"/>
        <w:jc w:val="center"/>
        <w:rPr>
          <w:iCs/>
        </w:rPr>
      </w:pPr>
      <w:r>
        <w:rPr>
          <w:iCs/>
        </w:rPr>
        <w:t>UMOWA UCZESTNICTWA W PROJEKCIE NR ..........</w:t>
      </w:r>
    </w:p>
    <w:p w:rsidR="00A30561" w:rsidRDefault="00A30561" w:rsidP="00A30561">
      <w:pPr>
        <w:pStyle w:val="Default"/>
        <w:spacing w:line="276" w:lineRule="auto"/>
      </w:pPr>
    </w:p>
    <w:p w:rsidR="00A30561" w:rsidRDefault="00A30561" w:rsidP="00A30561">
      <w:pPr>
        <w:pStyle w:val="Default"/>
        <w:spacing w:line="276" w:lineRule="auto"/>
      </w:pPr>
      <w:r>
        <w:t>zawarta</w:t>
      </w:r>
      <w:r>
        <w:rPr>
          <w:i/>
          <w:iCs/>
        </w:rPr>
        <w:t xml:space="preserve"> </w:t>
      </w:r>
      <w:r>
        <w:t>w dniu …………..pomiędzy:</w:t>
      </w:r>
    </w:p>
    <w:p w:rsidR="00A30561" w:rsidRDefault="00A30561" w:rsidP="00A30561">
      <w:pPr>
        <w:pStyle w:val="Default"/>
        <w:spacing w:line="276" w:lineRule="auto"/>
        <w:rPr>
          <w:b/>
        </w:rPr>
      </w:pPr>
      <w:r>
        <w:t xml:space="preserve">Fundacją Podkarpackie Hospicjum dla Dzieci w Rzeszowie z siedzibą w Rzeszowie ul. Lwowska 132, KRS: 0000265120; NIP: 813-347-61-77  zwaną dalej </w:t>
      </w:r>
      <w:r>
        <w:rPr>
          <w:b/>
        </w:rPr>
        <w:t xml:space="preserve">„Liderem projektu”, </w:t>
      </w:r>
    </w:p>
    <w:p w:rsidR="00A30561" w:rsidRDefault="00A30561" w:rsidP="00A30561">
      <w:pPr>
        <w:pStyle w:val="Default"/>
        <w:spacing w:line="276" w:lineRule="auto"/>
      </w:pPr>
      <w:r>
        <w:t>reprezentowaną przez: Rafał Ciupiński – Prezes Zarządu</w:t>
      </w:r>
    </w:p>
    <w:p w:rsidR="00A30561" w:rsidRDefault="00A30561" w:rsidP="00A30561">
      <w:pPr>
        <w:pStyle w:val="Default"/>
        <w:spacing w:line="276" w:lineRule="auto"/>
      </w:pPr>
      <w:r>
        <w:t>a</w:t>
      </w:r>
    </w:p>
    <w:p w:rsidR="00A30561" w:rsidRDefault="00A30561" w:rsidP="00A30561">
      <w:pPr>
        <w:pStyle w:val="Default"/>
        <w:spacing w:line="276" w:lineRule="auto"/>
        <w:rPr>
          <w:b/>
        </w:rPr>
      </w:pPr>
      <w:r>
        <w:t>……………………………………….………………………………………………</w:t>
      </w:r>
      <w:r w:rsidR="00040213">
        <w:t>………….</w:t>
      </w:r>
      <w:bookmarkStart w:id="0" w:name="_GoBack"/>
      <w:bookmarkEnd w:id="0"/>
      <w:r>
        <w:t xml:space="preserve">, PESEL ………………….… zwanym dalej </w:t>
      </w:r>
      <w:r>
        <w:rPr>
          <w:b/>
        </w:rPr>
        <w:t xml:space="preserve">Uczestnikiem projektu. </w:t>
      </w:r>
    </w:p>
    <w:p w:rsidR="00A30561" w:rsidRDefault="00A30561" w:rsidP="00A30561">
      <w:pPr>
        <w:autoSpaceDE w:val="0"/>
        <w:autoSpaceDN w:val="0"/>
        <w:adjustRightInd w:val="0"/>
        <w:jc w:val="both"/>
        <w:rPr>
          <w:rFonts w:eastAsia="ArialNarrow"/>
          <w:color w:val="000000"/>
        </w:rPr>
      </w:pPr>
    </w:p>
    <w:p w:rsidR="00A30561" w:rsidRDefault="00A30561" w:rsidP="00A30561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30561" w:rsidRDefault="00A30561" w:rsidP="00A30561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A30561" w:rsidRDefault="00A30561" w:rsidP="00A30561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UMOWY</w:t>
      </w:r>
    </w:p>
    <w:p w:rsidR="00A30561" w:rsidRDefault="00A30561" w:rsidP="00A30561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30561" w:rsidRDefault="00A30561" w:rsidP="00434D13">
      <w:pPr>
        <w:pStyle w:val="Bezodstpw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Umowy jest udzielenie przez Beneficjenta Uczestnikowi Projektu wsparcia </w:t>
      </w:r>
      <w:r>
        <w:rPr>
          <w:rFonts w:ascii="Times New Roman" w:hAnsi="Times New Roman"/>
          <w:sz w:val="24"/>
          <w:szCs w:val="24"/>
        </w:rPr>
        <w:br/>
        <w:t xml:space="preserve">w formie nieodpłatnych szkoleń i doradztwa psychologicznego i prawnego </w:t>
      </w:r>
      <w:r>
        <w:rPr>
          <w:rFonts w:ascii="Times New Roman" w:hAnsi="Times New Roman"/>
          <w:iCs/>
          <w:sz w:val="24"/>
          <w:szCs w:val="24"/>
        </w:rPr>
        <w:t xml:space="preserve">w ramach realizowanego projektu </w:t>
      </w:r>
      <w:r>
        <w:rPr>
          <w:rFonts w:ascii="Times New Roman" w:hAnsi="Times New Roman"/>
          <w:sz w:val="24"/>
          <w:szCs w:val="24"/>
        </w:rPr>
        <w:t xml:space="preserve">„Opieka szyta na miarę. Profesjonalizacja opieki domowej </w:t>
      </w:r>
      <w:r w:rsidR="00434D1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województwie podkarpackim.” </w:t>
      </w:r>
      <w:r>
        <w:rPr>
          <w:rFonts w:ascii="Times New Roman" w:hAnsi="Times New Roman"/>
          <w:iCs/>
          <w:sz w:val="24"/>
          <w:szCs w:val="24"/>
        </w:rPr>
        <w:t xml:space="preserve">w ramach Działania 8.3 Zwiększenie dostępu do usług społecznych </w:t>
      </w:r>
      <w:r>
        <w:rPr>
          <w:rFonts w:ascii="Times New Roman" w:hAnsi="Times New Roman"/>
          <w:iCs/>
          <w:sz w:val="24"/>
          <w:szCs w:val="24"/>
        </w:rPr>
        <w:br/>
        <w:t>i zdrowotnych Regionalnego Programu Operacyjnego Województwa Podkarpackiego na lata 2014-2020.</w:t>
      </w:r>
    </w:p>
    <w:p w:rsidR="00A30561" w:rsidRDefault="00A30561" w:rsidP="00434D1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Wsparcie jest przyznane Uczestnikowi Projektu, który został zakwalifikowany do udziału </w:t>
      </w:r>
      <w:r>
        <w:rPr>
          <w:rFonts w:ascii="Times New Roman" w:hAnsi="Times New Roman"/>
          <w:sz w:val="24"/>
          <w:szCs w:val="24"/>
        </w:rPr>
        <w:br/>
        <w:t>w Projekcie zgodnie z Regulaminem rekrutacji i uczestnictwa oraz podpisał Deklarację uczestnictwa w projekcie.</w:t>
      </w:r>
    </w:p>
    <w:p w:rsidR="00A30561" w:rsidRDefault="00A30561" w:rsidP="00434D1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 projektu otrzymuje wsparcie na zasadach i warunkach określonych w Umowie. </w:t>
      </w:r>
    </w:p>
    <w:p w:rsidR="00A30561" w:rsidRDefault="00A30561" w:rsidP="00434D1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Wsparcie udzielane jest w okresie realizacji Projektu </w:t>
      </w:r>
      <w:r w:rsidRPr="00E32417">
        <w:rPr>
          <w:rFonts w:ascii="Times New Roman" w:hAnsi="Times New Roman"/>
          <w:sz w:val="24"/>
          <w:szCs w:val="24"/>
        </w:rPr>
        <w:t xml:space="preserve">od </w:t>
      </w:r>
      <w:r w:rsidR="00E32417" w:rsidRPr="00E32417">
        <w:rPr>
          <w:rFonts w:ascii="Times New Roman" w:hAnsi="Times New Roman"/>
          <w:sz w:val="24"/>
          <w:szCs w:val="24"/>
        </w:rPr>
        <w:t>01</w:t>
      </w:r>
      <w:r w:rsidRPr="00E32417">
        <w:rPr>
          <w:rFonts w:ascii="Times New Roman" w:hAnsi="Times New Roman"/>
          <w:sz w:val="24"/>
          <w:szCs w:val="24"/>
        </w:rPr>
        <w:t>.</w:t>
      </w:r>
      <w:r w:rsidR="00E32417" w:rsidRPr="00E32417">
        <w:rPr>
          <w:rFonts w:ascii="Times New Roman" w:hAnsi="Times New Roman"/>
          <w:sz w:val="24"/>
          <w:szCs w:val="24"/>
        </w:rPr>
        <w:t>10</w:t>
      </w:r>
      <w:r w:rsidRPr="00E32417">
        <w:rPr>
          <w:rFonts w:ascii="Times New Roman" w:hAnsi="Times New Roman"/>
          <w:sz w:val="24"/>
          <w:szCs w:val="24"/>
        </w:rPr>
        <w:t>.2018r. do 31.12.2020r.</w:t>
      </w:r>
      <w:r w:rsidRPr="00434D1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30561" w:rsidRDefault="00A30561" w:rsidP="00A30561">
      <w:pPr>
        <w:pStyle w:val="Bezodstpw"/>
        <w:rPr>
          <w:rFonts w:ascii="Times New Roman" w:hAnsi="Times New Roman"/>
          <w:sz w:val="24"/>
          <w:szCs w:val="24"/>
        </w:rPr>
      </w:pPr>
    </w:p>
    <w:p w:rsidR="00A30561" w:rsidRDefault="00A30561" w:rsidP="00A30561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A30561" w:rsidRDefault="00A30561" w:rsidP="00A30561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WSPARCIA</w:t>
      </w:r>
    </w:p>
    <w:p w:rsidR="00A30561" w:rsidRDefault="00A30561" w:rsidP="00A30561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30561" w:rsidRDefault="00A30561" w:rsidP="00A30561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 – szkolenia:</w:t>
      </w:r>
    </w:p>
    <w:p w:rsidR="00A30561" w:rsidRDefault="00A30561" w:rsidP="00434D13">
      <w:pPr>
        <w:numPr>
          <w:ilvl w:val="0"/>
          <w:numId w:val="2"/>
        </w:numPr>
        <w:jc w:val="both"/>
      </w:pPr>
      <w:r>
        <w:t xml:space="preserve">Kurs pielęgnacyjny (zabiegi pielęgnacyjne, mobilizacja i ruch, masaż, profilaktyka odleżyn i odparzeń, przeciwdziałanie przykurczom, profilaktyka przeciwdziałania zapaleniu płuc, przeciwdziałanie zaparciom, przygotowanie posiłków/dieta, wykonanie pomiarów parametrów życiowych, podawanie lekarstw) – czas trwania 2 x 6 godz. -średnio 6 opiekunów w grupie; </w:t>
      </w:r>
    </w:p>
    <w:p w:rsidR="00A30561" w:rsidRDefault="00A30561" w:rsidP="00434D13">
      <w:pPr>
        <w:numPr>
          <w:ilvl w:val="0"/>
          <w:numId w:val="2"/>
        </w:numPr>
        <w:jc w:val="both"/>
      </w:pPr>
      <w:r>
        <w:t xml:space="preserve">Komunikacja z podopiecznym – czas trwania 6 godz.-  średnio 6 opiekunów w grupie; </w:t>
      </w:r>
    </w:p>
    <w:p w:rsidR="00A30561" w:rsidRDefault="00A30561" w:rsidP="00434D13">
      <w:pPr>
        <w:numPr>
          <w:ilvl w:val="0"/>
          <w:numId w:val="2"/>
        </w:numPr>
        <w:jc w:val="both"/>
      </w:pPr>
      <w:r>
        <w:t>Radzenia sobie ze stresem – czas trwania 6 godz.-  średnio 6 opiekunów w grupie;</w:t>
      </w:r>
    </w:p>
    <w:p w:rsidR="00A30561" w:rsidRDefault="00A30561" w:rsidP="00434D13">
      <w:pPr>
        <w:numPr>
          <w:ilvl w:val="0"/>
          <w:numId w:val="2"/>
        </w:numPr>
        <w:jc w:val="both"/>
      </w:pPr>
      <w:r>
        <w:t>Radzenie sobie ze strata bliskiej osoby – czas trwania 6 godz.-  średnio 6 opiekunów w grupie;</w:t>
      </w:r>
    </w:p>
    <w:p w:rsidR="00A30561" w:rsidRDefault="00A30561" w:rsidP="00434D13">
      <w:pPr>
        <w:numPr>
          <w:ilvl w:val="0"/>
          <w:numId w:val="2"/>
        </w:numPr>
        <w:jc w:val="both"/>
      </w:pPr>
      <w:r>
        <w:lastRenderedPageBreak/>
        <w:t>Radzenie sobie z zachowaniami trudnymi podopiecznych (agresja, autoagresja) – czas trwania 6 godz.-  średnio 6 opiekunów w grupie;</w:t>
      </w:r>
    </w:p>
    <w:p w:rsidR="00A30561" w:rsidRDefault="00A30561" w:rsidP="00434D13">
      <w:pPr>
        <w:numPr>
          <w:ilvl w:val="0"/>
          <w:numId w:val="2"/>
        </w:numPr>
        <w:jc w:val="both"/>
      </w:pPr>
      <w:r>
        <w:t>Pierwsza pomoc – czas trwania 6 godz.-  średnio 6 opiekunów w grupie;</w:t>
      </w:r>
    </w:p>
    <w:p w:rsidR="00A30561" w:rsidRDefault="00A30561" w:rsidP="00434D13">
      <w:pPr>
        <w:numPr>
          <w:ilvl w:val="0"/>
          <w:numId w:val="2"/>
        </w:numPr>
        <w:jc w:val="both"/>
      </w:pPr>
      <w:r>
        <w:t xml:space="preserve">Wykorzystywanie systemów teleopieki , komunikowania się przez komunikatory głosowe np. Skype, załatwiania spraw urzędowych on line – czas trwania 6 godz.-  średnio 6 opiekunów w grupie;  </w:t>
      </w:r>
    </w:p>
    <w:p w:rsidR="00A30561" w:rsidRDefault="00A30561" w:rsidP="00434D13">
      <w:pPr>
        <w:jc w:val="both"/>
      </w:pPr>
    </w:p>
    <w:p w:rsidR="00A30561" w:rsidRDefault="00A30561" w:rsidP="00434D13">
      <w:pPr>
        <w:numPr>
          <w:ilvl w:val="0"/>
          <w:numId w:val="1"/>
        </w:numPr>
        <w:ind w:left="567" w:hanging="283"/>
        <w:jc w:val="both"/>
      </w:pPr>
      <w:r>
        <w:t>Wsparcie indywidulane – świadczone w miejscu zamieszkania uczestnika:</w:t>
      </w:r>
    </w:p>
    <w:p w:rsidR="00A30561" w:rsidRDefault="00A30561" w:rsidP="00434D13">
      <w:pPr>
        <w:numPr>
          <w:ilvl w:val="0"/>
          <w:numId w:val="3"/>
        </w:numPr>
        <w:jc w:val="both"/>
      </w:pPr>
      <w:r>
        <w:t>trening pielęgnacyjny – 1 godz. dla uczestnika;</w:t>
      </w:r>
    </w:p>
    <w:p w:rsidR="00A30561" w:rsidRDefault="00A30561" w:rsidP="00434D13">
      <w:pPr>
        <w:numPr>
          <w:ilvl w:val="0"/>
          <w:numId w:val="3"/>
        </w:numPr>
        <w:jc w:val="both"/>
      </w:pPr>
      <w:r>
        <w:t>ocena standardów mieszkania – 1 godz. dla uczestnika;</w:t>
      </w:r>
    </w:p>
    <w:p w:rsidR="00A30561" w:rsidRDefault="00A30561" w:rsidP="00434D13">
      <w:pPr>
        <w:numPr>
          <w:ilvl w:val="0"/>
          <w:numId w:val="3"/>
        </w:numPr>
        <w:jc w:val="both"/>
      </w:pPr>
      <w:r>
        <w:t>doradztwo rodzinie – 1 godz. dla uczestnika;</w:t>
      </w:r>
    </w:p>
    <w:p w:rsidR="00A30561" w:rsidRDefault="00A30561" w:rsidP="00434D13">
      <w:pPr>
        <w:numPr>
          <w:ilvl w:val="0"/>
          <w:numId w:val="3"/>
        </w:numPr>
        <w:jc w:val="both"/>
      </w:pPr>
      <w:r>
        <w:t>poradnictwo psychologiczne – średnio 6 godz. dla uczestnika;</w:t>
      </w:r>
    </w:p>
    <w:p w:rsidR="00A30561" w:rsidRDefault="00A30561" w:rsidP="00434D13">
      <w:pPr>
        <w:numPr>
          <w:ilvl w:val="0"/>
          <w:numId w:val="3"/>
        </w:numPr>
        <w:jc w:val="both"/>
      </w:pPr>
      <w:r>
        <w:t>pomoc prawna – średnio 6 godz. dla uczestnika</w:t>
      </w:r>
    </w:p>
    <w:p w:rsidR="00A30561" w:rsidRDefault="00A30561" w:rsidP="00434D13">
      <w:pPr>
        <w:ind w:left="360"/>
        <w:jc w:val="both"/>
      </w:pPr>
    </w:p>
    <w:p w:rsidR="00A30561" w:rsidRDefault="00A30561" w:rsidP="00434D13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Szkolenia będą odbywać się na terenie poszczególnych powiatów (kolbuszowski, łańcucki, leżajski, przeworski, rzeszowski i miasto Rzeszów)  w terminie od 1.10.2018r. do 31.12.2020r. w salach zapewnionych przez Lidera projektu zgodnie </w:t>
      </w:r>
      <w:r w:rsidR="00434D1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harmonogramem. Lider projektu zastrzega sobie prawo zmian w harmonogramie, </w:t>
      </w:r>
      <w:r w:rsidR="00434D1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czym na bieżąco będzie informował Uczestnika projektu, jeżeli dane szkolenie będzie go dotyczyło.</w:t>
      </w:r>
    </w:p>
    <w:p w:rsidR="00A30561" w:rsidRDefault="00A30561" w:rsidP="00434D13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Beneficjent na warsztatach zapewnia: wyżywienie w trakcie szkolenia (przerwa kawowa oraz 2 daniowy obiad), materiały szkoleniowe. </w:t>
      </w:r>
    </w:p>
    <w:p w:rsidR="00A30561" w:rsidRDefault="00A30561" w:rsidP="00434D13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 Projektu jest zobowiązany do wypełniania zadań określonych przez prowadzących szkolenia i zespół projektowy, m. in.: udział w badaniach ewaluacyjnych, każdorazowego podpisu na listach: obecności, potwierdzających skorzystanie z poczęstunku, potwierdzających odebranie materiałów szkoleniowych oraz innych dokumentach związanych z realizacja umowy przedstawionych przez Beneficjenta.</w:t>
      </w:r>
    </w:p>
    <w:p w:rsidR="00A30561" w:rsidRDefault="00A30561" w:rsidP="00434D13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zakończeniu warsztatów Uczestnik Projektu otrzyma świadectwo, warunkiem otrzymania świadectwa ukończenia danego szkolenia jest udział w co najmniej 80% casu każde bloku tematycznego szkolenia, o których mowa powyżej. </w:t>
      </w:r>
    </w:p>
    <w:p w:rsidR="00A30561" w:rsidRDefault="00A30561" w:rsidP="00A30561">
      <w:pPr>
        <w:pStyle w:val="Bezodstpw"/>
        <w:rPr>
          <w:rFonts w:ascii="Times New Roman" w:hAnsi="Times New Roman"/>
          <w:sz w:val="24"/>
          <w:szCs w:val="24"/>
        </w:rPr>
      </w:pPr>
    </w:p>
    <w:p w:rsidR="00A30561" w:rsidRDefault="00A30561" w:rsidP="00A30561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A30561" w:rsidRDefault="00A30561" w:rsidP="00A30561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ROZWIĄZANIE UMOWY</w:t>
      </w:r>
    </w:p>
    <w:p w:rsidR="00A30561" w:rsidRDefault="00A30561" w:rsidP="00A30561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30561" w:rsidRDefault="00A30561" w:rsidP="00434D13">
      <w:pPr>
        <w:pStyle w:val="Bezodstpw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 projektu może rozwiązać umowę w ciągu 3 dni kalendarzowych od daty jej podpisania w formie pisemnej, co jest jednoznaczne z zaprzestaniem uczestniczenia </w:t>
      </w:r>
      <w:r w:rsidR="00434D1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projekcie. </w:t>
      </w:r>
    </w:p>
    <w:p w:rsidR="00A30561" w:rsidRDefault="00A30561" w:rsidP="00434D13">
      <w:pPr>
        <w:pStyle w:val="Bezodstpw"/>
        <w:numPr>
          <w:ilvl w:val="0"/>
          <w:numId w:val="4"/>
        </w:numPr>
        <w:rPr>
          <w:rFonts w:ascii="Times New Roman" w:eastAsia="ArialNarrow" w:hAnsi="Times New Roman"/>
          <w:color w:val="000000"/>
          <w:sz w:val="24"/>
          <w:szCs w:val="24"/>
        </w:rPr>
      </w:pPr>
      <w:r>
        <w:rPr>
          <w:rFonts w:ascii="Times New Roman" w:eastAsia="ArialNarrow" w:hAnsi="Times New Roman"/>
          <w:color w:val="000000"/>
          <w:sz w:val="24"/>
          <w:szCs w:val="24"/>
        </w:rPr>
        <w:t>W przypadku rezygnacji Uczestnika projektu z udziału w Projekcie w trakcie trwania Projektu z przyczyn zależnych od niego jest on zobowiązany do pokrycia kosztów przypadających na danego Uczestnika projektu stanowiących 100% wartości udzielanego wsparcia.</w:t>
      </w:r>
    </w:p>
    <w:p w:rsidR="00A30561" w:rsidRDefault="00A30561" w:rsidP="00434D13">
      <w:pPr>
        <w:pStyle w:val="Bezodstpw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Lider projektu może rozwiązać umowę ze skutkiem natychmiastowym w przypadku: </w:t>
      </w:r>
    </w:p>
    <w:p w:rsidR="00A30561" w:rsidRDefault="00A30561" w:rsidP="00434D13">
      <w:pPr>
        <w:pStyle w:val="Bezodstpw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kiedy w trakcie wsparcia okaże się, że Uczestnik projektu złożył nieprawdziwe oświadczenia i nie jest osobą uprawnioną do uzyskania wsparcia;</w:t>
      </w:r>
    </w:p>
    <w:p w:rsidR="00A30561" w:rsidRDefault="00A30561" w:rsidP="00434D13">
      <w:pPr>
        <w:pStyle w:val="Bezodstpw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rażącego naruszenia przez Uczestnika projektu postanowień umowy lub działania na szkodę Lidera projektu;</w:t>
      </w:r>
    </w:p>
    <w:p w:rsidR="00A30561" w:rsidRPr="00983898" w:rsidRDefault="00A30561" w:rsidP="00983898">
      <w:pPr>
        <w:pStyle w:val="Bezodstpw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Lider projektu nie ponosi odpowiedzialności wobec Uczestnika projektu w przypadku wstrzymania finansowania projektu przez Instytucję Pośredniczącą.</w:t>
      </w:r>
    </w:p>
    <w:p w:rsidR="00A30561" w:rsidRDefault="00A30561" w:rsidP="00A30561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30561" w:rsidRDefault="00A30561" w:rsidP="00A30561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A30561" w:rsidRDefault="00A30561" w:rsidP="00A30561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POSTANOWIENIA KOŃCOWE</w:t>
      </w:r>
    </w:p>
    <w:p w:rsidR="00A30561" w:rsidRDefault="00A30561" w:rsidP="00A30561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30561" w:rsidRDefault="00A30561" w:rsidP="00A30561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zmiany Umowy wymagają aneksu w formie pisemnej, pod rygorem nieważności. </w:t>
      </w:r>
    </w:p>
    <w:p w:rsidR="00A30561" w:rsidRDefault="00A30561" w:rsidP="00A30561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 i prawa wynikające z Umowy nie mogą być w żadnym wypadku przenoszone na osoby trzecie.</w:t>
      </w:r>
    </w:p>
    <w:p w:rsidR="00A30561" w:rsidRDefault="00A30561" w:rsidP="00A30561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Dokumentem nadrzędnym nad Umową jest Regulamin.</w:t>
      </w:r>
    </w:p>
    <w:p w:rsidR="00A30561" w:rsidRDefault="00A30561" w:rsidP="00A30561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spory powstałe w trakcie realizacji Umowy strony będą starały się rozwiązać polubownie. W przypadku braku porozumienia spory podlegają rozstrzygnięciu przez sąd właściwy dla Beneficjenta.</w:t>
      </w:r>
    </w:p>
    <w:p w:rsidR="00A30561" w:rsidRDefault="00A30561" w:rsidP="00A30561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dwóch jednobrzmiących egzemplarzach po jednym dla każdej ze storn.</w:t>
      </w:r>
    </w:p>
    <w:p w:rsidR="00A30561" w:rsidRDefault="00A30561" w:rsidP="00A30561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wchodzi w życie w dniu jej podpisania.</w:t>
      </w:r>
    </w:p>
    <w:p w:rsidR="00A30561" w:rsidRDefault="00A30561" w:rsidP="00A30561">
      <w:pPr>
        <w:pStyle w:val="Bezodstpw"/>
        <w:rPr>
          <w:rFonts w:ascii="Times New Roman" w:hAnsi="Times New Roman"/>
          <w:sz w:val="24"/>
          <w:szCs w:val="24"/>
        </w:rPr>
      </w:pPr>
    </w:p>
    <w:p w:rsidR="00A30561" w:rsidRDefault="00A30561" w:rsidP="00A3056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30561" w:rsidRDefault="00A30561" w:rsidP="00A30561">
      <w:pPr>
        <w:pStyle w:val="Bezodstpw"/>
        <w:rPr>
          <w:rFonts w:ascii="Times New Roman" w:hAnsi="Times New Roman"/>
          <w:sz w:val="24"/>
          <w:szCs w:val="24"/>
        </w:rPr>
      </w:pPr>
    </w:p>
    <w:p w:rsidR="00A30561" w:rsidRDefault="00A30561" w:rsidP="00A30561">
      <w:pPr>
        <w:pStyle w:val="Bezodstpw"/>
        <w:rPr>
          <w:rFonts w:ascii="Times New Roman" w:hAnsi="Times New Roman"/>
          <w:sz w:val="24"/>
          <w:szCs w:val="24"/>
        </w:rPr>
      </w:pPr>
    </w:p>
    <w:p w:rsidR="00A30561" w:rsidRDefault="00A30561" w:rsidP="00A3056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                                           .................................................</w:t>
      </w:r>
    </w:p>
    <w:p w:rsidR="00A30561" w:rsidRDefault="00A30561" w:rsidP="00A30561">
      <w:pPr>
        <w:pStyle w:val="Bezodstpw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(Lider projektu)                                                                                              (Uczestnik projektu)</w:t>
      </w:r>
    </w:p>
    <w:p w:rsidR="00A30561" w:rsidRDefault="00A30561" w:rsidP="00A30561">
      <w:pPr>
        <w:pStyle w:val="Bezodstpw"/>
        <w:rPr>
          <w:rFonts w:ascii="Times New Roman" w:hAnsi="Times New Roman"/>
          <w:i/>
          <w:sz w:val="20"/>
          <w:szCs w:val="24"/>
        </w:rPr>
      </w:pPr>
    </w:p>
    <w:p w:rsidR="00A30561" w:rsidRDefault="00A30561" w:rsidP="00A3056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:rsidR="00A30561" w:rsidRDefault="00A30561" w:rsidP="00A30561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uczestnika projektu (dane osobowe);</w:t>
      </w:r>
    </w:p>
    <w:p w:rsidR="002B646E" w:rsidRDefault="00A30561" w:rsidP="00A30561">
      <w:pPr>
        <w:pStyle w:val="Akapitzlist"/>
        <w:numPr>
          <w:ilvl w:val="0"/>
          <w:numId w:val="8"/>
        </w:numPr>
      </w:pPr>
      <w:r>
        <w:t>Oświadczenie o zgodzie na wykorzystanie wizerunku.</w:t>
      </w:r>
    </w:p>
    <w:sectPr w:rsidR="002B646E" w:rsidSect="004A0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A9D" w:rsidRDefault="009F4A9D" w:rsidP="00983898">
      <w:r>
        <w:separator/>
      </w:r>
    </w:p>
  </w:endnote>
  <w:endnote w:type="continuationSeparator" w:id="0">
    <w:p w:rsidR="009F4A9D" w:rsidRDefault="009F4A9D" w:rsidP="0098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01" w:rsidRDefault="006B7A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01" w:rsidRDefault="006B7A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01" w:rsidRDefault="006B7A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A9D" w:rsidRDefault="009F4A9D" w:rsidP="00983898">
      <w:r>
        <w:separator/>
      </w:r>
    </w:p>
  </w:footnote>
  <w:footnote w:type="continuationSeparator" w:id="0">
    <w:p w:rsidR="009F4A9D" w:rsidRDefault="009F4A9D" w:rsidP="00983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01" w:rsidRDefault="006B7A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898" w:rsidRDefault="00983898">
    <w:pPr>
      <w:pStyle w:val="Nagwek"/>
    </w:pPr>
  </w:p>
  <w:p w:rsidR="00983898" w:rsidRDefault="00AD316F">
    <w:pPr>
      <w:pStyle w:val="Nagwek"/>
    </w:pPr>
    <w:r>
      <w:rPr>
        <w:noProof/>
      </w:rPr>
      <w:drawing>
        <wp:inline distT="0" distB="0" distL="0" distR="0" wp14:anchorId="44DA79E2">
          <wp:extent cx="5553710" cy="652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01" w:rsidRDefault="006B7A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07E8"/>
    <w:multiLevelType w:val="hybridMultilevel"/>
    <w:tmpl w:val="E60045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856B2F"/>
    <w:multiLevelType w:val="hybridMultilevel"/>
    <w:tmpl w:val="824AE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E2D36"/>
    <w:multiLevelType w:val="hybridMultilevel"/>
    <w:tmpl w:val="4F78F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898"/>
    <w:multiLevelType w:val="hybridMultilevel"/>
    <w:tmpl w:val="57466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42E87"/>
    <w:multiLevelType w:val="hybridMultilevel"/>
    <w:tmpl w:val="63F4FB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BA31D9"/>
    <w:multiLevelType w:val="hybridMultilevel"/>
    <w:tmpl w:val="367CA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35B25"/>
    <w:multiLevelType w:val="hybridMultilevel"/>
    <w:tmpl w:val="D00C1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561"/>
    <w:rsid w:val="00040213"/>
    <w:rsid w:val="002B646E"/>
    <w:rsid w:val="00336234"/>
    <w:rsid w:val="003518EB"/>
    <w:rsid w:val="003B4475"/>
    <w:rsid w:val="00434D13"/>
    <w:rsid w:val="004A0F47"/>
    <w:rsid w:val="005C00D7"/>
    <w:rsid w:val="006548A5"/>
    <w:rsid w:val="0068541E"/>
    <w:rsid w:val="006B7A01"/>
    <w:rsid w:val="009514E3"/>
    <w:rsid w:val="00983898"/>
    <w:rsid w:val="009F4A9D"/>
    <w:rsid w:val="00A30561"/>
    <w:rsid w:val="00AD316F"/>
    <w:rsid w:val="00CC00F8"/>
    <w:rsid w:val="00E32417"/>
    <w:rsid w:val="00F3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6D01A"/>
  <w15:docId w15:val="{ADBEDF41-A6D6-4674-9D81-2B40CA29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0561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A305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05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4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4E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8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8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8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8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Użytkownik systemu Windows</cp:lastModifiedBy>
  <cp:revision>8</cp:revision>
  <cp:lastPrinted>2018-09-07T11:27:00Z</cp:lastPrinted>
  <dcterms:created xsi:type="dcterms:W3CDTF">2018-08-02T09:05:00Z</dcterms:created>
  <dcterms:modified xsi:type="dcterms:W3CDTF">2018-09-07T12:21:00Z</dcterms:modified>
</cp:coreProperties>
</file>